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rPr>
          <w:rFonts w:ascii="Maiandra GD" w:hAnsi="Maiandra GD"/>
          <w:i/>
          <w:color w:val="333333"/>
          <w:sz w:val="22"/>
          <w:szCs w:val="22"/>
        </w:rPr>
      </w:pPr>
      <w:r w:rsidRPr="00CC5D2B">
        <w:rPr>
          <w:rFonts w:ascii="Maiandra GD" w:hAnsi="Maiandra GD"/>
          <w:b/>
          <w:color w:val="333333"/>
          <w:sz w:val="22"/>
          <w:szCs w:val="22"/>
        </w:rPr>
        <w:t>Capítulo XXX</w:t>
      </w:r>
      <w:r w:rsidRPr="00CC5D2B">
        <w:rPr>
          <w:rFonts w:ascii="Maiandra GD" w:hAnsi="Maiandra GD"/>
          <w:color w:val="333333"/>
          <w:sz w:val="22"/>
          <w:szCs w:val="22"/>
        </w:rPr>
        <w:br/>
      </w:r>
      <w:r w:rsidRPr="00CC5D2B">
        <w:rPr>
          <w:rFonts w:ascii="Maiandra GD" w:hAnsi="Maiandra GD"/>
          <w:i/>
          <w:color w:val="333333"/>
          <w:sz w:val="22"/>
          <w:szCs w:val="22"/>
        </w:rPr>
        <w:t>Conclusión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En el fondo de su corazón, no tenía Cándido ganas ningunas de casarse con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Cunegunda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; pero la mucha insolencia del barón lo determinó a acelerar las bodas, sin contar que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Cunegunda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insistía tanto, que no las podía dilatar más. Consultó, pues, a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a Martín y al fiel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Cacambo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.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compuso una erudita memoria probando que no tenía el barón derecho ninguno sobre su hermana, y que según todas las leyes del imperio podía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Cunegunda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casarse con Cándido dándole la mano izquierda; Martín fue de parecer de que tiraran al barón al mar, y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Cacambo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de que lo entregaran al arráez levantino, el cual lo volvería a poner a remar en la galera; luego lo enviarían al padre general por la primera embarcación que diese a la vela para Roma. Pareció bien esta idea; aprobó la vieja, y sin decir palabra a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Cunegunda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se puso en ejecución mediante algún dinero, teniendo así la satisfacción de engañar a un jesuita y escarmentar la vanidad de un barón alemán.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Cosa natural era pensar que después de tantas desgracias, Cándido, casado con su amada, viviendo en compañía del filósofo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del filósofo Martín, del prudente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Cacambo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y de la vieja, y habiendo traído tantos diamantes de la patria de los antiguos Incas, disfrutaría la vida más feliz; pero tanto lo estafaron los judíos, que no le quedaron más bienes que su pobre granjita. Su mujer, que cada día era más fea, se hizo desapacible e inaguantable, y la vieja cayó enferma, y era más regañona todavía que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Cunegunda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.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Cacambo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que cavaba el huerto y llevaba a vender las hortalizas a Constantinopla, estaba rendido de faena y maldecía su suerte.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se desesperaba porque no lucía su saber en alguna Universidad de Alemania; sólo Martín, firmemente convencido de que en todas partes el hombre se encuentra mal, llevaba las cosas con paciencia. Algunas veces disputaban Cándido, Martín y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sobre metafísica y moral. Por las ventanas de la granjita se veían pasar con mucha frecuencia barcos cargados de efendis,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bajaes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y cadíes que iban desterrados a Lemnos, Mitilene y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Erzerum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y llegar otros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bajaes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y otros efendis, que ocupaban el lugar de los depuestos y que lo eran ellos luego; y se veían cabezas rellenas adecuadamente con paja que se llevaban de regalo a la Sublime Puerta. Estas escenas daban materia a nuevas disertaciones, y cuando no disputaban se aburrían tanto, que la vieja se aventuró a decirles un día: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-Quisiera yo saber qué es peor, ¿ser violada cien veces al día por piratas negros, verse cortar una nalga, pasar por baquetas entre los búlgaros, ser azotado y ahorcado en un auto de fe, ser disecado, remar en galeras, y finalmente padecer cuantas desventuras hemos pasado, o estar aquí sin hacer nada?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-Ardua es la cuestión -dijo Cándido.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Suscitó este razonamiento nuevas reflexiones, y coligió Martín que el destino del hombre era vivir en las convulsiones de la angustia o en el letargo del tedio; Cándido no se lo concedía, pero no afirmaba nada;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confesaba que toda su vida había sido una serie de horrorosos infortunios; pero como una vez había sustentado que todo estaba perfecto, seguía sustentándolo sin creerlo. Lo que acabó de cimentar los detestables principios de Martín, de hacer titubear más que nunca a Cándido y de poner en confusión a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>, fue que un día vieron llegar a la granjita a Paquita y a fray Hilarión en la más horrenda miseria. En breve tiempo se habían comido los tres mil duros, se habían dejado, vuelto a juntar y vuelto a reñir, habían sido puestos en la cárcel, se habían escapado, y finalmente fray Hilarión se había hecho turco. Paquita seguía ejerciendo su oficio, pero ya no ganaba con él para comer.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-Bien había yo pronosticado -dijo Martín a Cándido- que en breve disiparían las dádivas de usted, y serían más miserables. Usted y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Cacambo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han rebosado en millones de pesos y no son más afortunados que fray Hilarión y Paquita.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-¡Ah -dijo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a Paquita- conque te ha traído el cielo con nosotros! ¿Sabes, pobre muchacha, que me has costado la punta de la nariz, un ojo y una oreja? ¡Qué mudada estás! ¡Válgame Dios, lo que es este mundo!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Esta nueva aventura les dio margen a que filosofaran m</w:t>
      </w:r>
      <w:bookmarkStart w:id="0" w:name="_GoBack"/>
      <w:bookmarkEnd w:id="0"/>
      <w:r w:rsidRPr="00CC5D2B">
        <w:rPr>
          <w:rFonts w:ascii="Maiandra GD" w:hAnsi="Maiandra GD"/>
          <w:color w:val="333333"/>
          <w:sz w:val="22"/>
          <w:szCs w:val="22"/>
        </w:rPr>
        <w:t>ás que nunca.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En la vecindad vivía un derviche que gozaba la reputación del mejor filósofo de Turquía. Fueron a consultarle; habló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por los demás y le dijo: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lastRenderedPageBreak/>
        <w:t>-Maestro, venimos a rogarte que nos digas para qué fue creado un animal tan extraño como el hombre.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-¿Quién te mete en eso? -le dijo el derviche-; ¿te importa para algo?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-Pero, reverendo padre, horribles males hay en la tierra.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-¿Qué hace al caso que haya bienes o que haya males? Cuando envía Su Alteza un navío a Egipto ¿se informa de si se hallan bien o mal los ratones que van en él?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-Pues ¿qué se ha de hacer? -dijo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>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-Que te calles -respondió el derviche.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-Yo esperaba -dijo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>- discurrir con vos acerca de las causas y los efectos del mejor de los mundos, del origen del mal, de la naturaleza del alma y de la armonía preestablecida.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En respuesta les dio el derviche con la puerta en las narices.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Mientras estaban en esta conversación, se esparció la voz de que acababan de ahorcar en Constantinopla a dos visires del banco y al muftí</w:t>
      </w:r>
      <w:r w:rsidRPr="00CC5D2B">
        <w:rPr>
          <w:rFonts w:ascii="Maiandra GD" w:hAnsi="Maiandra GD"/>
          <w:color w:val="333333"/>
          <w:sz w:val="22"/>
          <w:szCs w:val="22"/>
          <w:vertAlign w:val="superscript"/>
        </w:rPr>
        <w:t>10</w:t>
      </w:r>
      <w:r w:rsidRPr="00CC5D2B">
        <w:rPr>
          <w:rFonts w:ascii="Maiandra GD" w:hAnsi="Maiandra GD"/>
          <w:color w:val="333333"/>
          <w:sz w:val="22"/>
          <w:szCs w:val="22"/>
        </w:rPr>
        <w:t xml:space="preserve">, y de empalar a varios de sus amigos, catástrofe que metió mucha bulla por espacio de algunas horas. Al volverse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Cándido y Martín a la granjita encontraron a un buen anciano que estaba tomando el fresco a la puerta de su casa, bajo un emparrado de naranjos.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>, que no era menos curioso que razonador, le preguntó cómo se llamaba el muftí que acababan de ahorcar.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-No lo sé -respondió el buen hombre- ni nunca he sabido el nombre de muftí ni de visir</w:t>
      </w:r>
      <w:r w:rsidRPr="00CC5D2B">
        <w:rPr>
          <w:rFonts w:ascii="Maiandra GD" w:hAnsi="Maiandra GD"/>
          <w:color w:val="333333"/>
          <w:sz w:val="22"/>
          <w:szCs w:val="22"/>
          <w:vertAlign w:val="superscript"/>
        </w:rPr>
        <w:t>11</w:t>
      </w:r>
      <w:r w:rsidRPr="00CC5D2B">
        <w:rPr>
          <w:rFonts w:ascii="Maiandra GD" w:hAnsi="Maiandra GD"/>
          <w:color w:val="333333"/>
          <w:sz w:val="22"/>
          <w:szCs w:val="22"/>
        </w:rPr>
        <w:t> alguno. Ignoro absolutamente la aventura de que me habláis; presumo, sí, que generalmente los que manejan los negocios públicos perecen a veces miserablemente, y que bien se lo merecen; pero jamás me informo de los sucesos de Constantinopla, contentándome con enviar a vender allá las frutas del huerto que labro.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Dicho esto, convidó a los extranjeros a entrar en su casa; y sus dos hijas y dos hijos les presentaron muchas especies de sorbetes que ellos mismos fabricaban, de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kaimak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guarnecido de cáscaras de cidra confitadas, de naranjas, limones, limas, piñas, pistachos y café de Moka, que no estaba mezclado con los malos cafés de Batavia y las islas de América; y luego las dos hijas del buen musulmán perfumaron las barbas de Cándido,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y Martín.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-Sin duda que tenéis -dijo Cándido al turco- una vasta y magnífica posesión.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-Nada más que veinte fanegas de tierra -respondió el turco- que labro con mis hijos; y el trabajo nos libra de tres insufribles calamidades: el aburrimiento, el vicio y la necesidad.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Mientras se volvía Cándido a su granjita iba haciendo profundas reflexiones en las razones del turco, y le dijo a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y a Martín: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-Se me figura que se ha sabido este buen viejo labrar una suerte muy más feliz que la de los seis monarcas con quien tuvimos la honra de cenar en Venecia.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-Las grandezas -dijo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- son muy peligrosas, según opinan todos los filósofos: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Eglón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rey de los moabitas, fue asesinado por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Ahod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; Absalón colgado de los cabellos y atravesado con tres saetas; el rey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Nadab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hijo de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Jeroboam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muerto por Baza; el rey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Ela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por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Zambri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;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Ocosías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por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Jehú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; Atalía por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Joyada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; y los reyes Joaquín,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Jeconías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y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Sedecías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fueron esclavos. Sabido es de qué modo murieron Creso,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Astiago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Darío, Dionisio de Siracusa, Pirro, Perseo, Aníbal,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Yugurta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Ariovisto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César, Pompeyo, Nerón, Otón,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Vitelio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>, Domiciano, Ricardo II de Inglaterra, Eduardo II, Enrique VI, Ricardo III, María Estuardo, Carlos I, los tres Enriques de Francia, el emperador Enrique IV; y nadie ignora…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-Tampoco ignoro yo -dijo Cándido- que es menester cultivar nuestra huerta.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-Razón tienes -dijo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>-; porque cuando fue colocado el hombre en el paraíso del Edén, fue para labrarlo, </w:t>
      </w:r>
      <w:r w:rsidRPr="00CC5D2B">
        <w:rPr>
          <w:rFonts w:ascii="Maiandra GD" w:hAnsi="Maiandra GD"/>
          <w:i/>
          <w:iCs/>
          <w:color w:val="333333"/>
          <w:sz w:val="22"/>
          <w:szCs w:val="22"/>
        </w:rPr>
        <w:t xml:space="preserve">ut </w:t>
      </w:r>
      <w:proofErr w:type="spellStart"/>
      <w:r w:rsidRPr="00CC5D2B">
        <w:rPr>
          <w:rFonts w:ascii="Maiandra GD" w:hAnsi="Maiandra GD"/>
          <w:i/>
          <w:iCs/>
          <w:color w:val="333333"/>
          <w:sz w:val="22"/>
          <w:szCs w:val="22"/>
        </w:rPr>
        <w:t>operaretur</w:t>
      </w:r>
      <w:proofErr w:type="spellEnd"/>
      <w:r w:rsidRPr="00CC5D2B">
        <w:rPr>
          <w:rFonts w:ascii="Maiandra GD" w:hAnsi="Maiandra GD"/>
          <w:i/>
          <w:iCs/>
          <w:color w:val="333333"/>
          <w:sz w:val="22"/>
          <w:szCs w:val="22"/>
        </w:rPr>
        <w:t xml:space="preserve"> </w:t>
      </w:r>
      <w:proofErr w:type="spellStart"/>
      <w:r w:rsidRPr="00CC5D2B">
        <w:rPr>
          <w:rFonts w:ascii="Maiandra GD" w:hAnsi="Maiandra GD"/>
          <w:i/>
          <w:iCs/>
          <w:color w:val="333333"/>
          <w:sz w:val="22"/>
          <w:szCs w:val="22"/>
        </w:rPr>
        <w:t>eum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>, lo cual prueba que no nació para el sosiego.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-Trabajemos, pues, sin argumentar -dijo Martín- que es el único medio de que sea la vida tolerable.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lastRenderedPageBreak/>
        <w:t xml:space="preserve">Toda la compañía aprobó tan loable determinación. Empezó cada uno a ejercitar su habilidad, y la granjita rindió mucho. Verdad es que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Cunegunda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era muy fea, pero hacía excelentes pasteles; Paquita bordaba y la vieja cuidaba de la ropa blanca. Hasta fray Hilarión sirvió, pues aprendió a la perfección el oficio de carpintero y paró en ser hombre de bien.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Pangloss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 decía algunas veces a Cándido: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 xml:space="preserve">-Todos los sucesos están encadenados en el mejor de los mundos posibles; porque si no te hubieran echado a patadas en el trasero de un magnífico castillo por el amor de </w:t>
      </w:r>
      <w:proofErr w:type="spellStart"/>
      <w:r w:rsidRPr="00CC5D2B">
        <w:rPr>
          <w:rFonts w:ascii="Maiandra GD" w:hAnsi="Maiandra GD"/>
          <w:color w:val="333333"/>
          <w:sz w:val="22"/>
          <w:szCs w:val="22"/>
        </w:rPr>
        <w:t>Cunegunda</w:t>
      </w:r>
      <w:proofErr w:type="spellEnd"/>
      <w:r w:rsidRPr="00CC5D2B">
        <w:rPr>
          <w:rFonts w:ascii="Maiandra GD" w:hAnsi="Maiandra GD"/>
          <w:color w:val="333333"/>
          <w:sz w:val="22"/>
          <w:szCs w:val="22"/>
        </w:rPr>
        <w:t xml:space="preserve">, si no te hubieran metido en la Inquisición, si no hubieras andado a pie por las soledades de la América, si no hubieras pegado una buena estocada al barón y si no hubieras perdido todos tus carneros del buen país de El Dorado, no estarías aquí ahora comiendo confite de </w:t>
      </w:r>
      <w:r w:rsidRPr="00CC5D2B">
        <w:rPr>
          <w:rFonts w:ascii="Maiandra GD" w:hAnsi="Maiandra GD"/>
          <w:color w:val="333333"/>
          <w:sz w:val="22"/>
          <w:szCs w:val="22"/>
        </w:rPr>
        <w:t>sidra</w:t>
      </w:r>
      <w:r w:rsidRPr="00CC5D2B">
        <w:rPr>
          <w:rFonts w:ascii="Maiandra GD" w:hAnsi="Maiandra GD"/>
          <w:color w:val="333333"/>
          <w:sz w:val="22"/>
          <w:szCs w:val="22"/>
        </w:rPr>
        <w:t xml:space="preserve"> y pistachos.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-Bien dice usted -respondió Cándido- pero tenemos que cultivar nuestra huerta.</w:t>
      </w:r>
    </w:p>
    <w:p w:rsidR="00CC5D2B" w:rsidRPr="00CC5D2B" w:rsidRDefault="00CC5D2B" w:rsidP="00CC5D2B">
      <w:pPr>
        <w:pStyle w:val="NormalWeb"/>
        <w:shd w:val="clear" w:color="auto" w:fill="FFFFFF"/>
        <w:spacing w:before="0" w:beforeAutospacing="0" w:after="165" w:afterAutospacing="0"/>
        <w:ind w:firstLine="709"/>
        <w:jc w:val="both"/>
        <w:rPr>
          <w:rFonts w:ascii="Maiandra GD" w:hAnsi="Maiandra GD"/>
          <w:color w:val="333333"/>
          <w:sz w:val="22"/>
          <w:szCs w:val="22"/>
        </w:rPr>
      </w:pPr>
      <w:r w:rsidRPr="00CC5D2B">
        <w:rPr>
          <w:rFonts w:ascii="Maiandra GD" w:hAnsi="Maiandra GD"/>
          <w:color w:val="333333"/>
          <w:sz w:val="22"/>
          <w:szCs w:val="22"/>
        </w:rPr>
        <w:t>FIN</w:t>
      </w:r>
    </w:p>
    <w:p w:rsidR="00F57918" w:rsidRPr="00CC5D2B" w:rsidRDefault="00F57918" w:rsidP="00CC5D2B">
      <w:pPr>
        <w:spacing w:line="240" w:lineRule="auto"/>
        <w:ind w:firstLine="709"/>
        <w:jc w:val="both"/>
        <w:rPr>
          <w:rFonts w:ascii="Maiandra GD" w:hAnsi="Maiandra GD"/>
        </w:rPr>
      </w:pPr>
    </w:p>
    <w:sectPr w:rsidR="00F57918" w:rsidRPr="00CC5D2B" w:rsidSect="00CC5D2B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2B"/>
    <w:rsid w:val="00CC5D2B"/>
    <w:rsid w:val="00F5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7575</Characters>
  <Application>Microsoft Office Word</Application>
  <DocSecurity>0</DocSecurity>
  <Lines>63</Lines>
  <Paragraphs>17</Paragraphs>
  <ScaleCrop>false</ScaleCrop>
  <Company>Microsoft</Company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2018-03-20T00:25:00Z</dcterms:created>
  <dcterms:modified xsi:type="dcterms:W3CDTF">2018-03-20T00:26:00Z</dcterms:modified>
</cp:coreProperties>
</file>